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21A" w:rsidRPr="00D111DF" w:rsidRDefault="0017321A" w:rsidP="00A30E61">
      <w:pPr>
        <w:rPr>
          <w:lang w:val="en-US"/>
        </w:rPr>
      </w:pPr>
      <w:r w:rsidRPr="00D111DF">
        <w:rPr>
          <w:b/>
          <w:lang w:val="en-US"/>
        </w:rPr>
        <w:t>Press release</w:t>
      </w:r>
      <w:r w:rsidR="00A30E61" w:rsidRPr="00D111DF">
        <w:rPr>
          <w:lang w:val="en-US"/>
        </w:rPr>
        <w:tab/>
      </w:r>
      <w:r w:rsidR="00A30E61" w:rsidRPr="00D111DF">
        <w:rPr>
          <w:lang w:val="en-US"/>
        </w:rPr>
        <w:tab/>
      </w:r>
      <w:r w:rsidR="00A30E61" w:rsidRPr="00D111DF">
        <w:rPr>
          <w:lang w:val="en-US"/>
        </w:rPr>
        <w:tab/>
      </w:r>
      <w:r w:rsidR="00A30E61" w:rsidRPr="00D111DF">
        <w:rPr>
          <w:lang w:val="en-US"/>
        </w:rPr>
        <w:tab/>
      </w:r>
      <w:r w:rsidR="00A30E61" w:rsidRPr="00D111DF">
        <w:rPr>
          <w:lang w:val="en-US"/>
        </w:rPr>
        <w:tab/>
      </w:r>
      <w:r w:rsidR="00A30E61" w:rsidRPr="00D111DF">
        <w:rPr>
          <w:lang w:val="en-US"/>
        </w:rPr>
        <w:tab/>
      </w:r>
      <w:r w:rsidR="00A30E61" w:rsidRPr="00D111DF">
        <w:rPr>
          <w:lang w:val="en-US"/>
        </w:rPr>
        <w:tab/>
      </w:r>
      <w:r w:rsidR="00A30E61" w:rsidRPr="00D111DF">
        <w:rPr>
          <w:lang w:val="en-US"/>
        </w:rPr>
        <w:tab/>
      </w:r>
      <w:r w:rsidRPr="00D111DF">
        <w:rPr>
          <w:lang w:val="en-US"/>
        </w:rPr>
        <w:t>May 2022</w:t>
      </w:r>
    </w:p>
    <w:p w:rsidR="0017321A" w:rsidRPr="00D111DF" w:rsidRDefault="00D111DF" w:rsidP="00A30E61">
      <w:pPr>
        <w:rPr>
          <w:b/>
          <w:lang w:val="en-US"/>
        </w:rPr>
      </w:pPr>
      <w:r w:rsidRPr="00D111DF">
        <w:rPr>
          <w:b/>
          <w:lang w:val="en-US"/>
        </w:rPr>
        <w:t>Rovema REVO 3800 S</w:t>
      </w:r>
      <w:r w:rsidR="0017321A" w:rsidRPr="00D111DF">
        <w:rPr>
          <w:b/>
          <w:lang w:val="en-US"/>
        </w:rPr>
        <w:t xml:space="preserve"> </w:t>
      </w:r>
      <w:r w:rsidR="002E7F49" w:rsidRPr="00D111DF">
        <w:rPr>
          <w:b/>
          <w:lang w:val="en-US"/>
        </w:rPr>
        <w:t xml:space="preserve">produces </w:t>
      </w:r>
      <w:r w:rsidR="0017321A" w:rsidRPr="00D111DF">
        <w:rPr>
          <w:b/>
          <w:lang w:val="en-US"/>
        </w:rPr>
        <w:t xml:space="preserve">up to 130 </w:t>
      </w:r>
      <w:r w:rsidR="00250732" w:rsidRPr="00D111DF">
        <w:rPr>
          <w:b/>
          <w:lang w:val="en-US"/>
        </w:rPr>
        <w:t>pillow</w:t>
      </w:r>
      <w:r w:rsidR="0017321A" w:rsidRPr="00D111DF">
        <w:rPr>
          <w:b/>
          <w:lang w:val="en-US"/>
        </w:rPr>
        <w:t xml:space="preserve"> paper bags per minute for the frozen food industry</w:t>
      </w:r>
    </w:p>
    <w:p w:rsidR="00A30E61" w:rsidRPr="00D111DF" w:rsidRDefault="00C114E6" w:rsidP="00A30E61">
      <w:pPr>
        <w:rPr>
          <w:rFonts w:cs="Arial"/>
          <w:b/>
          <w:bCs/>
          <w:sz w:val="20"/>
          <w:szCs w:val="20"/>
          <w:lang w:val="en-US"/>
        </w:rPr>
      </w:pPr>
      <w:r w:rsidRPr="00D111DF">
        <w:rPr>
          <w:b/>
          <w:lang w:val="en-US"/>
        </w:rPr>
        <w:t xml:space="preserve">Mondi and ROVEMA </w:t>
      </w:r>
      <w:r w:rsidR="002E7F49" w:rsidRPr="00D111DF">
        <w:rPr>
          <w:b/>
          <w:lang w:val="en-US"/>
        </w:rPr>
        <w:t xml:space="preserve">work very successfully together with a high standard of </w:t>
      </w:r>
      <w:r w:rsidRPr="00D111DF">
        <w:rPr>
          <w:b/>
          <w:lang w:val="en-US"/>
        </w:rPr>
        <w:t>competence</w:t>
      </w:r>
      <w:r w:rsidR="002E7F49" w:rsidRPr="00D111DF">
        <w:rPr>
          <w:b/>
          <w:lang w:val="en-US"/>
        </w:rPr>
        <w:t xml:space="preserve"> within </w:t>
      </w:r>
      <w:r w:rsidRPr="00D111DF">
        <w:rPr>
          <w:b/>
          <w:lang w:val="en-US"/>
        </w:rPr>
        <w:t>the frozen food industry</w:t>
      </w:r>
    </w:p>
    <w:p w:rsidR="00C114E6" w:rsidRPr="00D111DF" w:rsidRDefault="00C114E6" w:rsidP="00C114E6">
      <w:pPr>
        <w:jc w:val="both"/>
        <w:rPr>
          <w:rFonts w:cs="Arial"/>
          <w:sz w:val="20"/>
          <w:szCs w:val="20"/>
          <w:lang w:val="en-US"/>
        </w:rPr>
      </w:pPr>
      <w:r w:rsidRPr="00D111DF">
        <w:rPr>
          <w:rFonts w:cs="Arial"/>
          <w:sz w:val="20"/>
          <w:szCs w:val="20"/>
          <w:lang w:val="en-US"/>
        </w:rPr>
        <w:t xml:space="preserve">Rovema </w:t>
      </w:r>
      <w:r w:rsidR="00EC1AC9" w:rsidRPr="00D111DF">
        <w:rPr>
          <w:rFonts w:cs="Arial"/>
          <w:sz w:val="20"/>
          <w:szCs w:val="20"/>
          <w:lang w:val="en-US"/>
        </w:rPr>
        <w:t>will be exhibiting</w:t>
      </w:r>
      <w:r w:rsidRPr="00D111DF">
        <w:rPr>
          <w:rFonts w:cs="Arial"/>
          <w:sz w:val="20"/>
          <w:szCs w:val="20"/>
          <w:lang w:val="en-US"/>
        </w:rPr>
        <w:t xml:space="preserve"> at </w:t>
      </w:r>
      <w:proofErr w:type="spellStart"/>
      <w:r w:rsidRPr="00D111DF">
        <w:rPr>
          <w:rFonts w:cs="Arial"/>
          <w:sz w:val="20"/>
          <w:szCs w:val="20"/>
          <w:lang w:val="en-US"/>
        </w:rPr>
        <w:t>Hispack</w:t>
      </w:r>
      <w:proofErr w:type="spellEnd"/>
      <w:r w:rsidRPr="00D111DF">
        <w:rPr>
          <w:rFonts w:cs="Arial"/>
          <w:sz w:val="20"/>
          <w:szCs w:val="20"/>
          <w:lang w:val="en-US"/>
        </w:rPr>
        <w:t xml:space="preserve"> 2022</w:t>
      </w:r>
      <w:r w:rsidR="00EC1AC9" w:rsidRPr="00D111DF">
        <w:rPr>
          <w:rFonts w:cs="Arial"/>
          <w:sz w:val="20"/>
          <w:szCs w:val="20"/>
          <w:lang w:val="en-US"/>
        </w:rPr>
        <w:t xml:space="preserve"> presenting</w:t>
      </w:r>
      <w:r w:rsidRPr="00D111DF">
        <w:rPr>
          <w:rFonts w:cs="Arial"/>
          <w:sz w:val="20"/>
          <w:szCs w:val="20"/>
          <w:lang w:val="en-US"/>
        </w:rPr>
        <w:t xml:space="preserve"> a sophisticated and sustainable solution for </w:t>
      </w:r>
      <w:r w:rsidR="00EC1AC9" w:rsidRPr="00D111DF">
        <w:rPr>
          <w:rFonts w:cs="Arial"/>
          <w:sz w:val="20"/>
          <w:szCs w:val="20"/>
          <w:lang w:val="en-US"/>
        </w:rPr>
        <w:t xml:space="preserve">the </w:t>
      </w:r>
      <w:r w:rsidRPr="00D111DF">
        <w:rPr>
          <w:rFonts w:cs="Arial"/>
          <w:sz w:val="20"/>
          <w:szCs w:val="20"/>
          <w:lang w:val="en-US"/>
        </w:rPr>
        <w:t xml:space="preserve">packaging frozen food. A continuous ROVEMA REVO S machine will be on display: With the REVO series, ROVEMA now has even more to offer </w:t>
      </w:r>
      <w:r w:rsidR="005D2BEF" w:rsidRPr="00D111DF">
        <w:rPr>
          <w:rFonts w:cs="Arial"/>
          <w:sz w:val="20"/>
          <w:szCs w:val="20"/>
          <w:lang w:val="en-US"/>
        </w:rPr>
        <w:t>to</w:t>
      </w:r>
      <w:r w:rsidRPr="00D111DF">
        <w:rPr>
          <w:rFonts w:cs="Arial"/>
          <w:sz w:val="20"/>
          <w:szCs w:val="20"/>
          <w:lang w:val="en-US"/>
        </w:rPr>
        <w:t xml:space="preserve"> the frozen</w:t>
      </w:r>
      <w:r w:rsidR="00250732" w:rsidRPr="00D111DF">
        <w:rPr>
          <w:rFonts w:cs="Arial"/>
          <w:sz w:val="20"/>
          <w:szCs w:val="20"/>
          <w:lang w:val="en-US"/>
        </w:rPr>
        <w:t xml:space="preserve"> food industry. The continuous Form Fill and S</w:t>
      </w:r>
      <w:r w:rsidRPr="00D111DF">
        <w:rPr>
          <w:rFonts w:cs="Arial"/>
          <w:sz w:val="20"/>
          <w:szCs w:val="20"/>
          <w:lang w:val="en-US"/>
        </w:rPr>
        <w:t xml:space="preserve">eal machines of the REVO series have a modular design and are available as a simple version for small budgets up to a special machine with an inclined filling tube for the particularly gentle packaging of fragile products. </w:t>
      </w:r>
    </w:p>
    <w:p w:rsidR="00C114E6" w:rsidRPr="00250732" w:rsidRDefault="005D2BEF" w:rsidP="00C114E6">
      <w:pPr>
        <w:jc w:val="both"/>
        <w:rPr>
          <w:rFonts w:cs="Arial"/>
          <w:sz w:val="20"/>
          <w:szCs w:val="20"/>
          <w:lang w:val="en-US"/>
        </w:rPr>
      </w:pPr>
      <w:r w:rsidRPr="00D111DF">
        <w:rPr>
          <w:rFonts w:cs="Arial"/>
          <w:sz w:val="20"/>
          <w:szCs w:val="20"/>
          <w:lang w:val="en-US"/>
        </w:rPr>
        <w:t>Adaptable</w:t>
      </w:r>
      <w:r w:rsidR="00C114E6" w:rsidRPr="00D111DF">
        <w:rPr>
          <w:rFonts w:cs="Arial"/>
          <w:sz w:val="20"/>
          <w:szCs w:val="20"/>
          <w:lang w:val="en-US"/>
        </w:rPr>
        <w:t xml:space="preserve"> to continuous or intermittent packaging, the ROVEMA REVO can also reliably process demanding packaging materials such as paper. The ROVEMA REVO is available </w:t>
      </w:r>
      <w:r w:rsidRPr="00D111DF">
        <w:rPr>
          <w:rFonts w:cs="Arial"/>
          <w:sz w:val="20"/>
          <w:szCs w:val="20"/>
          <w:lang w:val="en-US"/>
        </w:rPr>
        <w:t xml:space="preserve">as standard </w:t>
      </w:r>
      <w:r w:rsidR="00C114E6" w:rsidRPr="00D111DF">
        <w:rPr>
          <w:rFonts w:cs="Arial"/>
          <w:sz w:val="20"/>
          <w:szCs w:val="20"/>
          <w:lang w:val="en-US"/>
        </w:rPr>
        <w:t>with Siemens or B&amp;R machine control</w:t>
      </w:r>
      <w:r w:rsidRPr="00D111DF">
        <w:rPr>
          <w:rFonts w:cs="Arial"/>
          <w:sz w:val="20"/>
          <w:szCs w:val="20"/>
          <w:lang w:val="en-US"/>
        </w:rPr>
        <w:t>.</w:t>
      </w:r>
      <w:r w:rsidR="00C114E6" w:rsidRPr="00D111DF">
        <w:rPr>
          <w:rFonts w:cs="Arial"/>
          <w:sz w:val="20"/>
          <w:szCs w:val="20"/>
          <w:lang w:val="en-US"/>
        </w:rPr>
        <w:t xml:space="preserve"> At </w:t>
      </w:r>
      <w:proofErr w:type="spellStart"/>
      <w:r w:rsidR="00C114E6" w:rsidRPr="00D111DF">
        <w:rPr>
          <w:rFonts w:cs="Arial"/>
          <w:sz w:val="20"/>
          <w:szCs w:val="20"/>
          <w:lang w:val="en-US"/>
        </w:rPr>
        <w:t>Hispack</w:t>
      </w:r>
      <w:proofErr w:type="spellEnd"/>
      <w:r w:rsidR="00C114E6" w:rsidRPr="00D111DF">
        <w:rPr>
          <w:rFonts w:cs="Arial"/>
          <w:sz w:val="20"/>
          <w:szCs w:val="20"/>
          <w:lang w:val="en-US"/>
        </w:rPr>
        <w:t xml:space="preserve"> 2022, ROVEMA will show a </w:t>
      </w:r>
      <w:r w:rsidR="00250732" w:rsidRPr="00D111DF">
        <w:rPr>
          <w:rFonts w:cs="Arial"/>
          <w:sz w:val="20"/>
          <w:szCs w:val="20"/>
          <w:lang w:val="en-US"/>
        </w:rPr>
        <w:t>pillow bag</w:t>
      </w:r>
      <w:r w:rsidR="00C114E6" w:rsidRPr="00D111DF">
        <w:rPr>
          <w:rFonts w:cs="Arial"/>
          <w:sz w:val="20"/>
          <w:szCs w:val="20"/>
          <w:lang w:val="en-US"/>
        </w:rPr>
        <w:t xml:space="preserve"> solution made of </w:t>
      </w:r>
      <w:proofErr w:type="spellStart"/>
      <w:r w:rsidR="00C114E6" w:rsidRPr="00D111DF">
        <w:rPr>
          <w:rFonts w:cs="Arial"/>
          <w:sz w:val="20"/>
          <w:szCs w:val="20"/>
          <w:lang w:val="en-US"/>
        </w:rPr>
        <w:t>kraft</w:t>
      </w:r>
      <w:proofErr w:type="spellEnd"/>
      <w:r w:rsidR="00C114E6" w:rsidRPr="00D111DF">
        <w:rPr>
          <w:rFonts w:cs="Arial"/>
          <w:sz w:val="20"/>
          <w:szCs w:val="20"/>
          <w:lang w:val="en-US"/>
        </w:rPr>
        <w:t xml:space="preserve"> paper with water </w:t>
      </w:r>
      <w:proofErr w:type="spellStart"/>
      <w:r w:rsidR="00C114E6" w:rsidRPr="00D111DF">
        <w:rPr>
          <w:rFonts w:cs="Arial"/>
          <w:sz w:val="20"/>
          <w:szCs w:val="20"/>
          <w:lang w:val="en-US"/>
        </w:rPr>
        <w:t>vapour</w:t>
      </w:r>
      <w:proofErr w:type="spellEnd"/>
      <w:r w:rsidR="00C114E6" w:rsidRPr="00D111DF">
        <w:rPr>
          <w:rFonts w:cs="Arial"/>
          <w:sz w:val="20"/>
          <w:szCs w:val="20"/>
          <w:lang w:val="en-US"/>
        </w:rPr>
        <w:t xml:space="preserve"> barrier for the deep-freeze industry. A </w:t>
      </w:r>
      <w:proofErr w:type="spellStart"/>
      <w:r w:rsidR="00C114E6" w:rsidRPr="00D111DF">
        <w:rPr>
          <w:rFonts w:cs="Arial"/>
          <w:sz w:val="20"/>
          <w:szCs w:val="20"/>
          <w:lang w:val="en-US"/>
        </w:rPr>
        <w:t>kraft</w:t>
      </w:r>
      <w:proofErr w:type="spellEnd"/>
      <w:r w:rsidR="00C114E6" w:rsidRPr="00D111DF">
        <w:rPr>
          <w:rFonts w:cs="Arial"/>
          <w:sz w:val="20"/>
          <w:szCs w:val="20"/>
          <w:lang w:val="en-US"/>
        </w:rPr>
        <w:t xml:space="preserve"> paper from Mondi </w:t>
      </w:r>
      <w:r w:rsidRPr="00D111DF">
        <w:rPr>
          <w:rFonts w:cs="Arial"/>
          <w:sz w:val="20"/>
          <w:szCs w:val="20"/>
          <w:lang w:val="en-US"/>
        </w:rPr>
        <w:t xml:space="preserve">will be used </w:t>
      </w:r>
      <w:r w:rsidR="00C114E6" w:rsidRPr="00D111DF">
        <w:rPr>
          <w:rFonts w:cs="Arial"/>
          <w:sz w:val="20"/>
          <w:szCs w:val="20"/>
          <w:lang w:val="en-US"/>
        </w:rPr>
        <w:t>that can be disposed of via the paper recycling stream</w:t>
      </w:r>
      <w:r w:rsidRPr="00D111DF">
        <w:rPr>
          <w:rFonts w:cs="Arial"/>
          <w:sz w:val="20"/>
          <w:szCs w:val="20"/>
          <w:lang w:val="en-US"/>
        </w:rPr>
        <w:t>.</w:t>
      </w:r>
      <w:bookmarkStart w:id="0" w:name="_GoBack"/>
      <w:bookmarkEnd w:id="0"/>
    </w:p>
    <w:p w:rsidR="00C114E6" w:rsidRPr="00250732" w:rsidRDefault="00C114E6" w:rsidP="00A30E61">
      <w:pPr>
        <w:rPr>
          <w:rFonts w:cs="Arial"/>
          <w:sz w:val="20"/>
          <w:szCs w:val="20"/>
          <w:lang w:val="en-US"/>
        </w:rPr>
      </w:pPr>
      <w:r w:rsidRPr="00250732">
        <w:rPr>
          <w:rFonts w:cs="Arial"/>
          <w:sz w:val="20"/>
          <w:szCs w:val="20"/>
          <w:lang w:val="en-US"/>
        </w:rPr>
        <w:t xml:space="preserve">Mondi's functional barrier papers are a sustainable packaging alternative, especially for FMCG applications, and can be used as a substitute for plastic films and laminates. The application demonstrated at the show achieves an output of up to 130 </w:t>
      </w:r>
      <w:r w:rsidR="00250732">
        <w:rPr>
          <w:rFonts w:cs="Arial"/>
          <w:sz w:val="20"/>
          <w:szCs w:val="20"/>
          <w:lang w:val="en-US"/>
        </w:rPr>
        <w:t>pillow</w:t>
      </w:r>
      <w:r w:rsidRPr="00250732">
        <w:rPr>
          <w:rFonts w:cs="Arial"/>
          <w:sz w:val="20"/>
          <w:szCs w:val="20"/>
          <w:lang w:val="en-US"/>
        </w:rPr>
        <w:t xml:space="preserve"> bags per minute and can be retrofitted to existing REVO S machines.</w:t>
      </w:r>
    </w:p>
    <w:p w:rsidR="00644CA0" w:rsidRPr="00250732" w:rsidRDefault="00644CA0" w:rsidP="00A30E61">
      <w:pPr>
        <w:rPr>
          <w:rFonts w:cs="Arial"/>
          <w:b/>
          <w:sz w:val="20"/>
          <w:szCs w:val="20"/>
          <w:lang w:val="en-US"/>
        </w:rPr>
      </w:pPr>
      <w:r w:rsidRPr="00250732">
        <w:rPr>
          <w:rFonts w:cs="Arial"/>
          <w:b/>
          <w:sz w:val="20"/>
          <w:szCs w:val="20"/>
          <w:lang w:val="en-US"/>
        </w:rPr>
        <w:t>About the Mondi paper packaging material:</w:t>
      </w:r>
    </w:p>
    <w:p w:rsidR="00644CA0" w:rsidRPr="00250732" w:rsidRDefault="00644CA0" w:rsidP="00A30E61">
      <w:pPr>
        <w:rPr>
          <w:rFonts w:cs="Arial"/>
          <w:sz w:val="20"/>
          <w:szCs w:val="20"/>
          <w:lang w:val="en-US"/>
        </w:rPr>
      </w:pPr>
      <w:r w:rsidRPr="00250732">
        <w:rPr>
          <w:rFonts w:cs="Arial"/>
          <w:sz w:val="20"/>
          <w:szCs w:val="20"/>
          <w:lang w:val="en-US"/>
        </w:rPr>
        <w:t xml:space="preserve">Mondi packaging material is produced from renewable raw materials procured from responsible sources. It is </w:t>
      </w:r>
      <w:proofErr w:type="spellStart"/>
      <w:r w:rsidRPr="00250732">
        <w:rPr>
          <w:rFonts w:cs="Arial"/>
          <w:sz w:val="20"/>
          <w:szCs w:val="20"/>
          <w:lang w:val="en-US"/>
        </w:rPr>
        <w:t>characterised</w:t>
      </w:r>
      <w:proofErr w:type="spellEnd"/>
      <w:r w:rsidRPr="00250732">
        <w:rPr>
          <w:rFonts w:cs="Arial"/>
          <w:sz w:val="20"/>
          <w:szCs w:val="20"/>
          <w:lang w:val="en-US"/>
        </w:rPr>
        <w:t xml:space="preserve"> by specific mechanical properties such as puncture resistance, flexibility, printability and protection against external influences. The coating technologies applied to these papers create adapted barriers against grease and water </w:t>
      </w:r>
      <w:proofErr w:type="spellStart"/>
      <w:r w:rsidRPr="00250732">
        <w:rPr>
          <w:rFonts w:cs="Arial"/>
          <w:sz w:val="20"/>
          <w:szCs w:val="20"/>
          <w:lang w:val="en-US"/>
        </w:rPr>
        <w:t>vapour</w:t>
      </w:r>
      <w:proofErr w:type="spellEnd"/>
      <w:r w:rsidRPr="00250732">
        <w:rPr>
          <w:rFonts w:cs="Arial"/>
          <w:sz w:val="20"/>
          <w:szCs w:val="20"/>
          <w:lang w:val="en-US"/>
        </w:rPr>
        <w:t xml:space="preserve"> and also ensure </w:t>
      </w:r>
      <w:proofErr w:type="spellStart"/>
      <w:r w:rsidRPr="00250732">
        <w:rPr>
          <w:rFonts w:cs="Arial"/>
          <w:sz w:val="20"/>
          <w:szCs w:val="20"/>
          <w:lang w:val="en-US"/>
        </w:rPr>
        <w:t>sealability</w:t>
      </w:r>
      <w:proofErr w:type="spellEnd"/>
      <w:r w:rsidRPr="00250732">
        <w:rPr>
          <w:rFonts w:cs="Arial"/>
          <w:sz w:val="20"/>
          <w:szCs w:val="20"/>
          <w:lang w:val="en-US"/>
        </w:rPr>
        <w:t xml:space="preserve">. </w:t>
      </w:r>
    </w:p>
    <w:p w:rsidR="00644CA0" w:rsidRPr="00250732" w:rsidRDefault="00644CA0" w:rsidP="00A30E61">
      <w:pPr>
        <w:rPr>
          <w:rFonts w:cs="Arial"/>
          <w:sz w:val="20"/>
          <w:szCs w:val="20"/>
          <w:lang w:val="en-US"/>
        </w:rPr>
      </w:pPr>
      <w:r w:rsidRPr="00250732">
        <w:rPr>
          <w:rFonts w:cs="Arial"/>
          <w:sz w:val="20"/>
          <w:szCs w:val="20"/>
          <w:lang w:val="en-US"/>
        </w:rPr>
        <w:t xml:space="preserve">Paper packaging contributes to a circular economy by maintaining the use of raw materials through recycling. Paper </w:t>
      </w:r>
      <w:proofErr w:type="spellStart"/>
      <w:r w:rsidRPr="00250732">
        <w:rPr>
          <w:rFonts w:cs="Arial"/>
          <w:sz w:val="20"/>
          <w:szCs w:val="20"/>
          <w:lang w:val="en-US"/>
        </w:rPr>
        <w:t>fibres</w:t>
      </w:r>
      <w:proofErr w:type="spellEnd"/>
      <w:r w:rsidRPr="00250732">
        <w:rPr>
          <w:rFonts w:cs="Arial"/>
          <w:sz w:val="20"/>
          <w:szCs w:val="20"/>
          <w:lang w:val="en-US"/>
        </w:rPr>
        <w:t xml:space="preserve"> are recycled and reused on average 4 to 6 times; fresh </w:t>
      </w:r>
      <w:proofErr w:type="spellStart"/>
      <w:r w:rsidRPr="00250732">
        <w:rPr>
          <w:rFonts w:cs="Arial"/>
          <w:sz w:val="20"/>
          <w:szCs w:val="20"/>
          <w:lang w:val="en-US"/>
        </w:rPr>
        <w:t>fibres</w:t>
      </w:r>
      <w:proofErr w:type="spellEnd"/>
      <w:r w:rsidRPr="00250732">
        <w:rPr>
          <w:rFonts w:cs="Arial"/>
          <w:sz w:val="20"/>
          <w:szCs w:val="20"/>
          <w:lang w:val="en-US"/>
        </w:rPr>
        <w:t xml:space="preserve"> keep the cycle going. </w:t>
      </w:r>
    </w:p>
    <w:p w:rsidR="00644CA0" w:rsidRPr="00250732" w:rsidRDefault="00644CA0" w:rsidP="00A30E61">
      <w:pPr>
        <w:rPr>
          <w:rFonts w:cs="Arial"/>
          <w:sz w:val="20"/>
          <w:szCs w:val="20"/>
          <w:lang w:val="en-US"/>
        </w:rPr>
      </w:pPr>
      <w:r w:rsidRPr="00250732">
        <w:rPr>
          <w:rFonts w:cs="Arial"/>
          <w:sz w:val="20"/>
          <w:szCs w:val="20"/>
          <w:lang w:val="en-US"/>
        </w:rPr>
        <w:t>Paper and paper-based packaging are the most recycled material in the EU and worldwide.</w:t>
      </w:r>
    </w:p>
    <w:p w:rsidR="00A30E61" w:rsidRDefault="00A30E61" w:rsidP="00A30E61">
      <w:pPr>
        <w:rPr>
          <w:rFonts w:cs="Arial"/>
          <w:sz w:val="20"/>
          <w:szCs w:val="20"/>
        </w:rPr>
      </w:pPr>
      <w:r w:rsidRPr="002565CB">
        <w:rPr>
          <w:rFonts w:cs="Arial"/>
          <w:noProof/>
          <w:sz w:val="20"/>
          <w:szCs w:val="20"/>
          <w:lang w:eastAsia="de-DE"/>
        </w:rPr>
        <w:drawing>
          <wp:inline distT="0" distB="0" distL="0" distR="0" wp14:anchorId="706471E0" wp14:editId="58719CC7">
            <wp:extent cx="1051592" cy="1237199"/>
            <wp:effectExtent l="0" t="0" r="0" b="1270"/>
            <wp:docPr id="7" name="Grafik 7" descr="V:\Marketing\200 - Marketing Service\240 - Medien\Bilder\Bilder_Beutel_Kartons_EV\Papierbeutel\Mondi_perforiertes Papier\Mondi-functionalbarrier_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arketing\200 - Marketing Service\240 - Medien\Bilder\Bilder_Beutel_Kartons_EV\Papierbeutel\Mondi_perforiertes Papier\Mondi-functionalbarrier_ba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1592" cy="1237199"/>
                    </a:xfrm>
                    <a:prstGeom prst="rect">
                      <a:avLst/>
                    </a:prstGeom>
                    <a:noFill/>
                    <a:ln>
                      <a:noFill/>
                    </a:ln>
                  </pic:spPr>
                </pic:pic>
              </a:graphicData>
            </a:graphic>
          </wp:inline>
        </w:drawing>
      </w:r>
    </w:p>
    <w:p w:rsidR="00644CA0" w:rsidRPr="00250732" w:rsidRDefault="00644CA0" w:rsidP="00A30E61">
      <w:pPr>
        <w:rPr>
          <w:rFonts w:cs="Arial"/>
          <w:sz w:val="20"/>
          <w:szCs w:val="20"/>
          <w:lang w:val="en-US"/>
        </w:rPr>
      </w:pPr>
      <w:r w:rsidRPr="00250732">
        <w:rPr>
          <w:rFonts w:cs="Arial"/>
          <w:b/>
          <w:sz w:val="20"/>
          <w:szCs w:val="20"/>
          <w:lang w:val="en-US"/>
        </w:rPr>
        <w:t>Fig:</w:t>
      </w:r>
      <w:r w:rsidRPr="00250732">
        <w:rPr>
          <w:rFonts w:cs="Arial"/>
          <w:sz w:val="20"/>
          <w:szCs w:val="20"/>
          <w:lang w:val="en-US"/>
        </w:rPr>
        <w:t xml:space="preserve"> Packaging solution made of perforated paper as a possible replacement for net packaging, completely manufactured from the flat film web.</w:t>
      </w:r>
    </w:p>
    <w:p w:rsidR="00A30E61" w:rsidRDefault="00A30E61" w:rsidP="00A30E61">
      <w:pPr>
        <w:spacing w:line="276" w:lineRule="auto"/>
      </w:pPr>
      <w:r w:rsidRPr="002565CB">
        <w:rPr>
          <w:noProof/>
          <w:lang w:eastAsia="de-DE"/>
        </w:rPr>
        <w:lastRenderedPageBreak/>
        <w:drawing>
          <wp:inline distT="0" distB="0" distL="0" distR="0" wp14:anchorId="1998689E" wp14:editId="06F24593">
            <wp:extent cx="1452590" cy="1588770"/>
            <wp:effectExtent l="0" t="0" r="0" b="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9987" b="93915" l="9970" r="89980"/>
                              </a14:imgEffect>
                            </a14:imgLayer>
                          </a14:imgProps>
                        </a:ext>
                        <a:ext uri="{28A0092B-C50C-407E-A947-70E740481C1C}">
                          <a14:useLocalDpi xmlns:a14="http://schemas.microsoft.com/office/drawing/2010/main"/>
                        </a:ext>
                      </a:extLst>
                    </a:blip>
                    <a:srcRect l="17168" t="14252" r="25210" b="1716"/>
                    <a:stretch/>
                  </pic:blipFill>
                  <pic:spPr>
                    <a:xfrm>
                      <a:off x="0" y="0"/>
                      <a:ext cx="1454486" cy="1590844"/>
                    </a:xfrm>
                    <a:prstGeom prst="rect">
                      <a:avLst/>
                    </a:prstGeom>
                  </pic:spPr>
                </pic:pic>
              </a:graphicData>
            </a:graphic>
          </wp:inline>
        </w:drawing>
      </w:r>
    </w:p>
    <w:p w:rsidR="00A30E61" w:rsidRPr="00250732" w:rsidRDefault="00644CA0" w:rsidP="00A30E61">
      <w:pPr>
        <w:spacing w:line="276" w:lineRule="auto"/>
        <w:rPr>
          <w:lang w:val="en-US"/>
        </w:rPr>
      </w:pPr>
      <w:r w:rsidRPr="00250732">
        <w:rPr>
          <w:b/>
          <w:color w:val="000000" w:themeColor="text1"/>
          <w:lang w:val="en-US"/>
        </w:rPr>
        <w:t xml:space="preserve">Fig: </w:t>
      </w:r>
      <w:r w:rsidRPr="00250732">
        <w:rPr>
          <w:lang w:val="en-US"/>
        </w:rPr>
        <w:t xml:space="preserve">At the </w:t>
      </w:r>
      <w:proofErr w:type="spellStart"/>
      <w:r w:rsidRPr="00250732">
        <w:rPr>
          <w:lang w:val="en-US"/>
        </w:rPr>
        <w:t>Hispack</w:t>
      </w:r>
      <w:proofErr w:type="spellEnd"/>
      <w:r w:rsidRPr="00250732">
        <w:rPr>
          <w:lang w:val="en-US"/>
        </w:rPr>
        <w:t xml:space="preserve"> trade fairs in Barcelona, ROVEMA presents </w:t>
      </w:r>
      <w:r w:rsidR="00250732" w:rsidRPr="00250732">
        <w:rPr>
          <w:lang w:val="en-US"/>
        </w:rPr>
        <w:t>Mondi</w:t>
      </w:r>
      <w:r w:rsidR="00250732">
        <w:rPr>
          <w:lang w:val="en-US"/>
        </w:rPr>
        <w:t>’s</w:t>
      </w:r>
      <w:r w:rsidR="00250732" w:rsidRPr="00250732">
        <w:rPr>
          <w:lang w:val="en-US"/>
        </w:rPr>
        <w:t xml:space="preserve"> </w:t>
      </w:r>
      <w:proofErr w:type="spellStart"/>
      <w:r w:rsidR="00250732" w:rsidRPr="00250732">
        <w:rPr>
          <w:lang w:val="en-US"/>
        </w:rPr>
        <w:t>Kraftpaper</w:t>
      </w:r>
      <w:proofErr w:type="spellEnd"/>
      <w:r w:rsidR="00250732" w:rsidRPr="00250732">
        <w:rPr>
          <w:lang w:val="en-US"/>
        </w:rPr>
        <w:t xml:space="preserve"> </w:t>
      </w:r>
      <w:r w:rsidRPr="00250732">
        <w:rPr>
          <w:lang w:val="en-US"/>
        </w:rPr>
        <w:t>"Functional Barrier 95/5 white Kraft" ; 84 gr/m² with PE coating for frozen food.</w:t>
      </w:r>
    </w:p>
    <w:p w:rsidR="00A30E61" w:rsidRDefault="00A30E61" w:rsidP="00A30E61">
      <w:pPr>
        <w:spacing w:line="276" w:lineRule="auto"/>
      </w:pPr>
      <w:r w:rsidRPr="002565CB">
        <w:rPr>
          <w:noProof/>
          <w:lang w:eastAsia="de-DE"/>
        </w:rPr>
        <w:drawing>
          <wp:inline distT="0" distB="0" distL="0" distR="0" wp14:anchorId="48A305A2" wp14:editId="311C03F9">
            <wp:extent cx="2216223" cy="2129790"/>
            <wp:effectExtent l="0" t="0" r="0" b="3810"/>
            <wp:docPr id="5" name="Grafik 5" descr="V:\Marketing\200 - Marketing Service\270 - Werbung\Presse\Pressemitteilungen\2021\Fachpack 2021\Rovema_revo-with-bag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arketing\200 - Marketing Service\270 - Werbung\Presse\Pressemitteilungen\2021\Fachpack 2021\Rovema_revo-with-bags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6490" cy="2149266"/>
                    </a:xfrm>
                    <a:prstGeom prst="rect">
                      <a:avLst/>
                    </a:prstGeom>
                    <a:noFill/>
                    <a:ln>
                      <a:noFill/>
                    </a:ln>
                  </pic:spPr>
                </pic:pic>
              </a:graphicData>
            </a:graphic>
          </wp:inline>
        </w:drawing>
      </w:r>
    </w:p>
    <w:p w:rsidR="00644CA0" w:rsidRPr="00250732" w:rsidRDefault="00250732" w:rsidP="00A30E61">
      <w:pPr>
        <w:rPr>
          <w:lang w:val="en-US"/>
        </w:rPr>
      </w:pPr>
      <w:r>
        <w:rPr>
          <w:lang w:val="en-US"/>
        </w:rPr>
        <w:t>Fig</w:t>
      </w:r>
      <w:r w:rsidR="00644CA0" w:rsidRPr="00250732">
        <w:rPr>
          <w:lang w:val="en-US"/>
        </w:rPr>
        <w:t xml:space="preserve">: ROVEMA REVO 3800 for the frozen food industry and for packaging fresh products. </w:t>
      </w:r>
    </w:p>
    <w:p w:rsidR="00274A29" w:rsidRPr="00250732" w:rsidRDefault="00274A29" w:rsidP="00A30E61">
      <w:pPr>
        <w:rPr>
          <w:lang w:val="en-US"/>
        </w:rPr>
      </w:pPr>
    </w:p>
    <w:p w:rsidR="00644CA0" w:rsidRPr="00250732" w:rsidRDefault="00644CA0" w:rsidP="00A30E61">
      <w:pPr>
        <w:rPr>
          <w:b/>
          <w:lang w:val="en-US"/>
        </w:rPr>
      </w:pPr>
      <w:r w:rsidRPr="00250732">
        <w:rPr>
          <w:b/>
          <w:lang w:val="en-US"/>
        </w:rPr>
        <w:t>About ROVEMA:</w:t>
      </w:r>
    </w:p>
    <w:p w:rsidR="00644CA0" w:rsidRPr="00250732" w:rsidRDefault="00644CA0" w:rsidP="00644CA0">
      <w:pPr>
        <w:rPr>
          <w:rFonts w:eastAsia="Times New Roman" w:cs="Arial"/>
          <w:lang w:val="en-US" w:eastAsia="de-DE"/>
        </w:rPr>
      </w:pPr>
      <w:r w:rsidRPr="00250732">
        <w:rPr>
          <w:rFonts w:eastAsia="Times New Roman" w:cs="Arial"/>
          <w:lang w:val="en-US" w:eastAsia="de-DE"/>
        </w:rPr>
        <w:t xml:space="preserve">With passion </w:t>
      </w:r>
      <w:r w:rsidRPr="00D111DF">
        <w:rPr>
          <w:rFonts w:eastAsia="Times New Roman" w:cs="Arial"/>
          <w:lang w:val="en-US" w:eastAsia="de-DE"/>
        </w:rPr>
        <w:t>and</w:t>
      </w:r>
      <w:r w:rsidRPr="00250732">
        <w:rPr>
          <w:rFonts w:eastAsia="Times New Roman" w:cs="Arial"/>
          <w:lang w:val="en-US" w:eastAsia="de-DE"/>
        </w:rPr>
        <w:t xml:space="preserve"> experience of more than 60 years, ROVEMA develops and builds packaging machines and systems that meet the complex demands of the modern circular economy. ROVEMA thinks holistically and considers the environment, the market, the product and the packaging in projects from the very beginning. This enables the development of efficient and future-proof packaging machines with high availability. A sustainable solution that fits the characteristics of the product to be packaged and its requirements for logistics, packaging material, durability and energy efficiency is ROVEMA's highest priority. A successful concept - ROVEMA has already delivered more than 30,000 machines and systems worldwide.</w:t>
      </w:r>
    </w:p>
    <w:p w:rsidR="0018712F" w:rsidRPr="00250732" w:rsidRDefault="0018712F" w:rsidP="00644CA0">
      <w:pPr>
        <w:rPr>
          <w:lang w:val="en-US"/>
        </w:rPr>
      </w:pPr>
    </w:p>
    <w:sectPr w:rsidR="0018712F" w:rsidRPr="00250732">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4B9" w:rsidRDefault="00D334B9" w:rsidP="00A30E61">
      <w:pPr>
        <w:spacing w:after="0" w:line="240" w:lineRule="auto"/>
      </w:pPr>
      <w:r>
        <w:separator/>
      </w:r>
    </w:p>
  </w:endnote>
  <w:endnote w:type="continuationSeparator" w:id="0">
    <w:p w:rsidR="00D334B9" w:rsidRDefault="00D334B9" w:rsidP="00A30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4B9" w:rsidRDefault="00D334B9" w:rsidP="00A30E61">
      <w:pPr>
        <w:spacing w:after="0" w:line="240" w:lineRule="auto"/>
      </w:pPr>
      <w:r>
        <w:separator/>
      </w:r>
    </w:p>
  </w:footnote>
  <w:footnote w:type="continuationSeparator" w:id="0">
    <w:p w:rsidR="00D334B9" w:rsidRDefault="00D334B9" w:rsidP="00A30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E61" w:rsidRDefault="00A30E61" w:rsidP="00A30E61">
    <w:pPr>
      <w:pStyle w:val="Kopfzeile"/>
      <w:jc w:val="right"/>
    </w:pPr>
    <w:r>
      <w:rPr>
        <w:noProof/>
        <w:lang w:eastAsia="de-DE"/>
      </w:rPr>
      <w:drawing>
        <wp:inline distT="0" distB="0" distL="0" distR="0" wp14:anchorId="6A651031" wp14:editId="422B089C">
          <wp:extent cx="1914195" cy="4591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vema_SustainablePackagingSoluti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1067" cy="467948"/>
                  </a:xfrm>
                  <a:prstGeom prst="rect">
                    <a:avLst/>
                  </a:prstGeom>
                </pic:spPr>
              </pic:pic>
            </a:graphicData>
          </a:graphic>
        </wp:inline>
      </w:drawing>
    </w:r>
  </w:p>
  <w:p w:rsidR="00A30E61" w:rsidRDefault="00A30E6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E61"/>
    <w:rsid w:val="0017321A"/>
    <w:rsid w:val="0018712F"/>
    <w:rsid w:val="00250732"/>
    <w:rsid w:val="00274A29"/>
    <w:rsid w:val="002E7F49"/>
    <w:rsid w:val="004D2F92"/>
    <w:rsid w:val="00510EB2"/>
    <w:rsid w:val="005D2BEF"/>
    <w:rsid w:val="00644CA0"/>
    <w:rsid w:val="0085344E"/>
    <w:rsid w:val="00A30E61"/>
    <w:rsid w:val="00B06683"/>
    <w:rsid w:val="00C114E6"/>
    <w:rsid w:val="00D111DF"/>
    <w:rsid w:val="00D334B9"/>
    <w:rsid w:val="00EC1AC9"/>
    <w:rsid w:val="00FC73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87AD8"/>
  <w15:chartTrackingRefBased/>
  <w15:docId w15:val="{556E2E19-B480-4F3E-859C-8D2889DCE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30E61"/>
    <w:pPr>
      <w:spacing w:line="256" w:lineRule="auto"/>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0E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0E61"/>
    <w:rPr>
      <w:rFonts w:ascii="Arial" w:hAnsi="Arial"/>
    </w:rPr>
  </w:style>
  <w:style w:type="paragraph" w:styleId="Fuzeile">
    <w:name w:val="footer"/>
    <w:basedOn w:val="Standard"/>
    <w:link w:val="FuzeileZchn"/>
    <w:uiPriority w:val="99"/>
    <w:unhideWhenUsed/>
    <w:rsid w:val="00A30E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0E6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2915</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Rovema</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Rabenstein, Vivian</dc:creator>
  <cp:keywords/>
  <dc:description/>
  <cp:lastModifiedBy>Richter, Nadja</cp:lastModifiedBy>
  <cp:revision>3</cp:revision>
  <dcterms:created xsi:type="dcterms:W3CDTF">2022-05-13T08:53:00Z</dcterms:created>
  <dcterms:modified xsi:type="dcterms:W3CDTF">2022-05-13T09:49:00Z</dcterms:modified>
</cp:coreProperties>
</file>