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E673" w14:textId="77777777" w:rsidR="0017321A" w:rsidRPr="00D111DF" w:rsidRDefault="0017321A" w:rsidP="00A30E61">
      <w:r>
        <w:rPr>
          <w:b/>
          <w:bCs/>
          <w:lang w:val="es-ES"/>
        </w:rPr>
        <w:t>Nota de prensa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Mayo 2022</w:t>
      </w:r>
    </w:p>
    <w:p w14:paraId="18ADA8B7" w14:textId="77777777" w:rsidR="0017321A" w:rsidRPr="00D111DF" w:rsidRDefault="00D111DF" w:rsidP="00A30E61">
      <w:pPr>
        <w:rPr>
          <w:b/>
        </w:rPr>
      </w:pPr>
      <w:proofErr w:type="spellStart"/>
      <w:r>
        <w:rPr>
          <w:b/>
          <w:bCs/>
          <w:lang w:val="es-ES"/>
        </w:rPr>
        <w:t>Rovema</w:t>
      </w:r>
      <w:proofErr w:type="spellEnd"/>
      <w:r>
        <w:rPr>
          <w:b/>
          <w:bCs/>
          <w:lang w:val="es-ES"/>
        </w:rPr>
        <w:t xml:space="preserve"> REVO 3800 S produce hasta 130 bolsas almohadilla de papel por minuto para el sector de alimentos congelados</w:t>
      </w:r>
    </w:p>
    <w:p w14:paraId="592E2D46" w14:textId="77777777" w:rsidR="00A30E61" w:rsidRPr="00D111DF" w:rsidRDefault="00C114E6" w:rsidP="00A30E61">
      <w:pPr>
        <w:rPr>
          <w:rFonts w:cs="Arial"/>
          <w:b/>
          <w:bCs/>
          <w:sz w:val="20"/>
          <w:szCs w:val="20"/>
        </w:rPr>
      </w:pPr>
      <w:proofErr w:type="spellStart"/>
      <w:r>
        <w:rPr>
          <w:b/>
          <w:bCs/>
          <w:lang w:val="es-ES"/>
        </w:rPr>
        <w:t>Mondi</w:t>
      </w:r>
      <w:proofErr w:type="spellEnd"/>
      <w:r>
        <w:rPr>
          <w:b/>
          <w:bCs/>
          <w:lang w:val="es-ES"/>
        </w:rPr>
        <w:t xml:space="preserve"> y </w:t>
      </w:r>
      <w:proofErr w:type="spellStart"/>
      <w:r>
        <w:rPr>
          <w:b/>
          <w:bCs/>
          <w:lang w:val="es-ES"/>
        </w:rPr>
        <w:t>ROVEMA</w:t>
      </w:r>
      <w:proofErr w:type="spellEnd"/>
      <w:r>
        <w:rPr>
          <w:b/>
          <w:bCs/>
          <w:lang w:val="es-ES"/>
        </w:rPr>
        <w:t xml:space="preserve"> trabajan juntos con gran éxito y un alto nivel de competencia en el sector de los alimentos congelados</w:t>
      </w:r>
    </w:p>
    <w:p w14:paraId="5B8BCA7E" w14:textId="77777777" w:rsidR="00C114E6" w:rsidRPr="00D111DF" w:rsidRDefault="00C114E6" w:rsidP="00C114E6">
      <w:pPr>
        <w:jc w:val="both"/>
        <w:rPr>
          <w:rFonts w:cs="Arial"/>
          <w:sz w:val="20"/>
          <w:szCs w:val="20"/>
        </w:rPr>
      </w:pPr>
      <w:proofErr w:type="spellStart"/>
      <w:r>
        <w:rPr>
          <w:rFonts w:cs="Arial"/>
          <w:sz w:val="20"/>
          <w:szCs w:val="20"/>
          <w:lang w:val="es-ES"/>
        </w:rPr>
        <w:t>Rovema</w:t>
      </w:r>
      <w:proofErr w:type="spellEnd"/>
      <w:r>
        <w:rPr>
          <w:rFonts w:cs="Arial"/>
          <w:sz w:val="20"/>
          <w:szCs w:val="20"/>
          <w:lang w:val="es-ES"/>
        </w:rPr>
        <w:t xml:space="preserve"> expondrá en la </w:t>
      </w:r>
      <w:proofErr w:type="spellStart"/>
      <w:r>
        <w:rPr>
          <w:rFonts w:cs="Arial"/>
          <w:sz w:val="20"/>
          <w:szCs w:val="20"/>
          <w:lang w:val="es-ES"/>
        </w:rPr>
        <w:t>Hispack</w:t>
      </w:r>
      <w:proofErr w:type="spellEnd"/>
      <w:r>
        <w:rPr>
          <w:rFonts w:cs="Arial"/>
          <w:sz w:val="20"/>
          <w:szCs w:val="20"/>
          <w:lang w:val="es-ES"/>
        </w:rPr>
        <w:t xml:space="preserve"> 2022 una solución de envasado de alimentos congelados sofisticada y sostenible. Se presentará una máquina </w:t>
      </w:r>
      <w:proofErr w:type="spellStart"/>
      <w:r>
        <w:rPr>
          <w:rFonts w:cs="Arial"/>
          <w:sz w:val="20"/>
          <w:szCs w:val="20"/>
          <w:lang w:val="es-ES"/>
        </w:rPr>
        <w:t>ROVEMA</w:t>
      </w:r>
      <w:proofErr w:type="spellEnd"/>
      <w:r>
        <w:rPr>
          <w:rFonts w:cs="Arial"/>
          <w:sz w:val="20"/>
          <w:szCs w:val="20"/>
          <w:lang w:val="es-ES"/>
        </w:rPr>
        <w:t xml:space="preserve"> REVO S continua: Con la serie REVO, </w:t>
      </w:r>
      <w:proofErr w:type="spellStart"/>
      <w:r>
        <w:rPr>
          <w:rFonts w:cs="Arial"/>
          <w:sz w:val="20"/>
          <w:szCs w:val="20"/>
          <w:lang w:val="es-ES"/>
        </w:rPr>
        <w:t>ROVEMA</w:t>
      </w:r>
      <w:proofErr w:type="spellEnd"/>
      <w:r>
        <w:rPr>
          <w:rFonts w:cs="Arial"/>
          <w:sz w:val="20"/>
          <w:szCs w:val="20"/>
          <w:lang w:val="es-ES"/>
        </w:rPr>
        <w:t xml:space="preserve"> ahora tiene aún más que ofrecer al sector de los alimentos congelados. Las máquinas envasadoras continuas de la serie REVO cuentan con un diseño modular y están disponibles desde una versión sencilla para presupuestos reducidos hasta una máquina especial con tubo de llenado inclinado para el envasado especialmente cuidadoso de productos frágiles. </w:t>
      </w:r>
    </w:p>
    <w:p w14:paraId="1CE42B7A" w14:textId="77777777" w:rsidR="00C114E6" w:rsidRPr="00250732" w:rsidRDefault="005D2BEF" w:rsidP="00C114E6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lang w:val="es-ES"/>
        </w:rPr>
        <w:t xml:space="preserve">Adaptable al envasado continuo o intermitente, la </w:t>
      </w:r>
      <w:proofErr w:type="spellStart"/>
      <w:r>
        <w:rPr>
          <w:rFonts w:cs="Arial"/>
          <w:sz w:val="20"/>
          <w:szCs w:val="20"/>
          <w:lang w:val="es-ES"/>
        </w:rPr>
        <w:t>ROVEMA</w:t>
      </w:r>
      <w:proofErr w:type="spellEnd"/>
      <w:r>
        <w:rPr>
          <w:rFonts w:cs="Arial"/>
          <w:sz w:val="20"/>
          <w:szCs w:val="20"/>
          <w:lang w:val="es-ES"/>
        </w:rPr>
        <w:t xml:space="preserve"> REVO también es capaz de procesar de forma fiable materiales de envasado exigentes como el papel. La </w:t>
      </w:r>
      <w:proofErr w:type="spellStart"/>
      <w:r>
        <w:rPr>
          <w:rFonts w:cs="Arial"/>
          <w:sz w:val="20"/>
          <w:szCs w:val="20"/>
          <w:lang w:val="es-ES"/>
        </w:rPr>
        <w:t>ROVEMA</w:t>
      </w:r>
      <w:proofErr w:type="spellEnd"/>
      <w:r>
        <w:rPr>
          <w:rFonts w:cs="Arial"/>
          <w:sz w:val="20"/>
          <w:szCs w:val="20"/>
          <w:lang w:val="es-ES"/>
        </w:rPr>
        <w:t xml:space="preserve"> REVO está disponible en versión estándar con control Siemens o </w:t>
      </w:r>
      <w:proofErr w:type="spellStart"/>
      <w:r>
        <w:rPr>
          <w:rFonts w:cs="Arial"/>
          <w:sz w:val="20"/>
          <w:szCs w:val="20"/>
          <w:lang w:val="es-ES"/>
        </w:rPr>
        <w:t>B&amp;R</w:t>
      </w:r>
      <w:proofErr w:type="spellEnd"/>
      <w:r>
        <w:rPr>
          <w:rFonts w:cs="Arial"/>
          <w:sz w:val="20"/>
          <w:szCs w:val="20"/>
          <w:lang w:val="es-ES"/>
        </w:rPr>
        <w:t xml:space="preserve">. En la </w:t>
      </w:r>
      <w:proofErr w:type="spellStart"/>
      <w:r>
        <w:rPr>
          <w:rFonts w:cs="Arial"/>
          <w:sz w:val="20"/>
          <w:szCs w:val="20"/>
          <w:lang w:val="es-ES"/>
        </w:rPr>
        <w:t>Hispack</w:t>
      </w:r>
      <w:proofErr w:type="spellEnd"/>
      <w:r>
        <w:rPr>
          <w:rFonts w:cs="Arial"/>
          <w:sz w:val="20"/>
          <w:szCs w:val="20"/>
          <w:lang w:val="es-ES"/>
        </w:rPr>
        <w:t xml:space="preserve"> 2022, </w:t>
      </w:r>
      <w:proofErr w:type="spellStart"/>
      <w:r>
        <w:rPr>
          <w:rFonts w:cs="Arial"/>
          <w:sz w:val="20"/>
          <w:szCs w:val="20"/>
          <w:lang w:val="es-ES"/>
        </w:rPr>
        <w:t>ROVEMA</w:t>
      </w:r>
      <w:proofErr w:type="spellEnd"/>
      <w:r>
        <w:rPr>
          <w:rFonts w:cs="Arial"/>
          <w:sz w:val="20"/>
          <w:szCs w:val="20"/>
          <w:lang w:val="es-ES"/>
        </w:rPr>
        <w:t xml:space="preserve"> mostrará una solución de bolsa almohadilla de papel </w:t>
      </w:r>
      <w:proofErr w:type="spellStart"/>
      <w:r>
        <w:rPr>
          <w:rFonts w:cs="Arial"/>
          <w:sz w:val="20"/>
          <w:szCs w:val="20"/>
          <w:lang w:val="es-ES"/>
        </w:rPr>
        <w:t>kraft</w:t>
      </w:r>
      <w:proofErr w:type="spellEnd"/>
      <w:r>
        <w:rPr>
          <w:rFonts w:cs="Arial"/>
          <w:sz w:val="20"/>
          <w:szCs w:val="20"/>
          <w:lang w:val="es-ES"/>
        </w:rPr>
        <w:t xml:space="preserve"> con barrera contra el vapor de agua para el sector de los ultracongelados. Se usará un papel </w:t>
      </w:r>
      <w:proofErr w:type="spellStart"/>
      <w:r>
        <w:rPr>
          <w:rFonts w:cs="Arial"/>
          <w:sz w:val="20"/>
          <w:szCs w:val="20"/>
          <w:lang w:val="es-ES"/>
        </w:rPr>
        <w:t>kraft</w:t>
      </w:r>
      <w:proofErr w:type="spellEnd"/>
      <w:r>
        <w:rPr>
          <w:rFonts w:cs="Arial"/>
          <w:sz w:val="20"/>
          <w:szCs w:val="20"/>
          <w:lang w:val="es-ES"/>
        </w:rPr>
        <w:t xml:space="preserve"> de </w:t>
      </w:r>
      <w:proofErr w:type="spellStart"/>
      <w:r>
        <w:rPr>
          <w:rFonts w:cs="Arial"/>
          <w:sz w:val="20"/>
          <w:szCs w:val="20"/>
          <w:lang w:val="es-ES"/>
        </w:rPr>
        <w:t>Mondi</w:t>
      </w:r>
      <w:proofErr w:type="spellEnd"/>
      <w:r>
        <w:rPr>
          <w:rFonts w:cs="Arial"/>
          <w:sz w:val="20"/>
          <w:szCs w:val="20"/>
          <w:lang w:val="es-ES"/>
        </w:rPr>
        <w:t xml:space="preserve"> que se puede eliminar a través del flujo de reciclaje de papel.</w:t>
      </w:r>
    </w:p>
    <w:p w14:paraId="7864A9C7" w14:textId="77777777" w:rsidR="00C114E6" w:rsidRPr="00250732" w:rsidRDefault="00C114E6" w:rsidP="00A30E6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lang w:val="es-ES"/>
        </w:rPr>
        <w:t xml:space="preserve">Los papeles de barrera funcional de </w:t>
      </w:r>
      <w:proofErr w:type="spellStart"/>
      <w:r>
        <w:rPr>
          <w:rFonts w:cs="Arial"/>
          <w:sz w:val="20"/>
          <w:szCs w:val="20"/>
          <w:lang w:val="es-ES"/>
        </w:rPr>
        <w:t>Mondi</w:t>
      </w:r>
      <w:proofErr w:type="spellEnd"/>
      <w:r>
        <w:rPr>
          <w:rFonts w:cs="Arial"/>
          <w:sz w:val="20"/>
          <w:szCs w:val="20"/>
          <w:lang w:val="es-ES"/>
        </w:rPr>
        <w:t xml:space="preserve"> son una alternativa de envasado sostenible, especialmente para aplicaciones de bienes de consumo de alta rotación, y pueden utilizarse como sustituto de los films y laminados de plástico. La aplicación mostrada en la feria alcanza una producción de hasta 130 bolsas de almohadilla por minuto y puede adaptarse a las máquinas REVO S existentes.</w:t>
      </w:r>
    </w:p>
    <w:p w14:paraId="48D23BEA" w14:textId="77777777" w:rsidR="00644CA0" w:rsidRPr="00250732" w:rsidRDefault="00644CA0" w:rsidP="00A30E61">
      <w:pPr>
        <w:rPr>
          <w:rFonts w:cs="Arial"/>
          <w:b/>
          <w:sz w:val="20"/>
          <w:szCs w:val="20"/>
        </w:rPr>
      </w:pPr>
      <w:r>
        <w:rPr>
          <w:rFonts w:cs="Arial"/>
          <w:b/>
          <w:bCs/>
          <w:sz w:val="20"/>
          <w:szCs w:val="20"/>
          <w:lang w:val="es-ES"/>
        </w:rPr>
        <w:t xml:space="preserve">Acerca del material de envasado de papel de </w:t>
      </w:r>
      <w:proofErr w:type="spellStart"/>
      <w:r>
        <w:rPr>
          <w:rFonts w:cs="Arial"/>
          <w:b/>
          <w:bCs/>
          <w:sz w:val="20"/>
          <w:szCs w:val="20"/>
          <w:lang w:val="es-ES"/>
        </w:rPr>
        <w:t>Mondi</w:t>
      </w:r>
      <w:proofErr w:type="spellEnd"/>
      <w:r>
        <w:rPr>
          <w:rFonts w:cs="Arial"/>
          <w:b/>
          <w:bCs/>
          <w:sz w:val="20"/>
          <w:szCs w:val="20"/>
          <w:lang w:val="es-ES"/>
        </w:rPr>
        <w:t>:</w:t>
      </w:r>
    </w:p>
    <w:p w14:paraId="44516D54" w14:textId="77777777" w:rsidR="00644CA0" w:rsidRPr="00250732" w:rsidRDefault="00644CA0" w:rsidP="00A30E6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lang w:val="es-ES"/>
        </w:rPr>
        <w:t xml:space="preserve">El material de envasado de </w:t>
      </w:r>
      <w:proofErr w:type="spellStart"/>
      <w:r>
        <w:rPr>
          <w:rFonts w:cs="Arial"/>
          <w:sz w:val="20"/>
          <w:szCs w:val="20"/>
          <w:lang w:val="es-ES"/>
        </w:rPr>
        <w:t>Mondi</w:t>
      </w:r>
      <w:proofErr w:type="spellEnd"/>
      <w:r>
        <w:rPr>
          <w:rFonts w:cs="Arial"/>
          <w:sz w:val="20"/>
          <w:szCs w:val="20"/>
          <w:lang w:val="es-ES"/>
        </w:rPr>
        <w:t xml:space="preserve"> se produce a partir de materias primas renovables adquiridas de fuentes responsables. Se caracteriza por propiedades mecánicas específicas como la resistencia a la perforación, la flexibilidad, la </w:t>
      </w:r>
      <w:proofErr w:type="spellStart"/>
      <w:r>
        <w:rPr>
          <w:rFonts w:cs="Arial"/>
          <w:sz w:val="20"/>
          <w:szCs w:val="20"/>
          <w:lang w:val="es-ES"/>
        </w:rPr>
        <w:t>imprimibilidad</w:t>
      </w:r>
      <w:proofErr w:type="spellEnd"/>
      <w:r>
        <w:rPr>
          <w:rFonts w:cs="Arial"/>
          <w:sz w:val="20"/>
          <w:szCs w:val="20"/>
          <w:lang w:val="es-ES"/>
        </w:rPr>
        <w:t xml:space="preserve"> y la protección contra las influencias externas. Las tecnologías de revestimiento aplicadas a estos papeles crean barreras adaptadas contra la grasa y el vapor de agua y también garantiza la </w:t>
      </w:r>
      <w:proofErr w:type="spellStart"/>
      <w:r>
        <w:rPr>
          <w:rFonts w:cs="Arial"/>
          <w:sz w:val="20"/>
          <w:szCs w:val="20"/>
          <w:lang w:val="es-ES"/>
        </w:rPr>
        <w:t>sellabilidad</w:t>
      </w:r>
      <w:proofErr w:type="spellEnd"/>
      <w:r>
        <w:rPr>
          <w:rFonts w:cs="Arial"/>
          <w:sz w:val="20"/>
          <w:szCs w:val="20"/>
          <w:lang w:val="es-ES"/>
        </w:rPr>
        <w:t xml:space="preserve">. </w:t>
      </w:r>
    </w:p>
    <w:p w14:paraId="02DC09E2" w14:textId="77777777" w:rsidR="00644CA0" w:rsidRPr="00250732" w:rsidRDefault="00644CA0" w:rsidP="00A30E6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lang w:val="es-ES"/>
        </w:rPr>
        <w:t xml:space="preserve">El envasado con papel contribuye a la economía circular al mantener el uso de materias primas mediante el reciclaje. Las fibras de papel se reciclan y reúsan de 4 a 6 veces de media; las fibras nuevas mantienen el ciclo. </w:t>
      </w:r>
    </w:p>
    <w:p w14:paraId="4E73D8D3" w14:textId="77777777" w:rsidR="00644CA0" w:rsidRPr="00250732" w:rsidRDefault="00644CA0" w:rsidP="00A30E6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  <w:lang w:val="es-ES"/>
        </w:rPr>
        <w:t>El envasado con papel y sobre base de papel son los materiales más reciclados en la UE y en todo el mundo.</w:t>
      </w:r>
    </w:p>
    <w:p w14:paraId="4D51F98F" w14:textId="77777777" w:rsidR="00A30E61" w:rsidRDefault="00A30E61" w:rsidP="00A30E61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/>
        </w:rPr>
        <w:drawing>
          <wp:inline distT="0" distB="0" distL="0" distR="0" wp14:anchorId="4C765EE5" wp14:editId="74234B68">
            <wp:extent cx="1051592" cy="1237199"/>
            <wp:effectExtent l="0" t="0" r="0" b="1270"/>
            <wp:docPr id="7" name="Grafik 7" descr="V:\Marketing\200 - Marketing Service\240 - Medien\Bilder\Bilder_Beutel_Kartons_EV\Papierbeutel\Mondi_perforiertes Papier\Mondi-functionalbarrier_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Marketing\200 - Marketing Service\240 - Medien\Bilder\Bilder_Beutel_Kartons_EV\Papierbeutel\Mondi_perforiertes Papier\Mondi-functionalbarrier_b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92" cy="12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CACC" w14:textId="77777777" w:rsidR="00644CA0" w:rsidRPr="00250732" w:rsidRDefault="00644CA0" w:rsidP="00A30E61">
      <w:pPr>
        <w:rPr>
          <w:rFonts w:cs="Arial"/>
          <w:sz w:val="20"/>
          <w:szCs w:val="20"/>
        </w:rPr>
      </w:pPr>
      <w:r>
        <w:rPr>
          <w:rFonts w:cs="Arial"/>
          <w:b/>
          <w:bCs/>
          <w:sz w:val="20"/>
          <w:szCs w:val="20"/>
          <w:lang w:val="es-ES"/>
        </w:rPr>
        <w:t>Fig.:</w:t>
      </w:r>
      <w:r>
        <w:rPr>
          <w:rFonts w:cs="Arial"/>
          <w:sz w:val="20"/>
          <w:szCs w:val="20"/>
          <w:lang w:val="es-ES"/>
        </w:rPr>
        <w:t xml:space="preserve"> Solución de envasado realizada con papel perforado como posible sustituto para el envasado con malla, fabricada completamente a partir de bobina de film plana.</w:t>
      </w:r>
    </w:p>
    <w:p w14:paraId="1073EAE0" w14:textId="77777777" w:rsidR="00A30E61" w:rsidRDefault="00A30E61" w:rsidP="00A30E61">
      <w:pPr>
        <w:spacing w:line="276" w:lineRule="auto"/>
      </w:pPr>
      <w:r>
        <w:rPr>
          <w:noProof/>
          <w:lang w:val="es-ES"/>
        </w:rPr>
        <w:lastRenderedPageBreak/>
        <w:drawing>
          <wp:inline distT="0" distB="0" distL="0" distR="0" wp14:anchorId="0910DB48" wp14:editId="66B90E6E">
            <wp:extent cx="1452590" cy="1588770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87" b="93915" l="9970" r="899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68" t="14252" r="25210" b="1716"/>
                    <a:stretch/>
                  </pic:blipFill>
                  <pic:spPr>
                    <a:xfrm>
                      <a:off x="0" y="0"/>
                      <a:ext cx="1454486" cy="15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4307" w14:textId="77777777" w:rsidR="00A30E61" w:rsidRPr="00250732" w:rsidRDefault="00644CA0" w:rsidP="00A30E61">
      <w:pPr>
        <w:spacing w:line="276" w:lineRule="auto"/>
      </w:pPr>
      <w:r>
        <w:rPr>
          <w:b/>
          <w:bCs/>
          <w:color w:val="000000" w:themeColor="text1"/>
          <w:lang w:val="es-ES"/>
        </w:rPr>
        <w:t xml:space="preserve">Fig.: </w:t>
      </w:r>
      <w:r>
        <w:rPr>
          <w:lang w:val="es-ES"/>
        </w:rPr>
        <w:t xml:space="preserve">En la feria </w:t>
      </w:r>
      <w:proofErr w:type="spellStart"/>
      <w:r>
        <w:rPr>
          <w:lang w:val="es-ES"/>
        </w:rPr>
        <w:t>Hispack</w:t>
      </w:r>
      <w:proofErr w:type="spellEnd"/>
      <w:r>
        <w:rPr>
          <w:lang w:val="es-ES"/>
        </w:rPr>
        <w:t xml:space="preserve"> de Barcelona, </w:t>
      </w:r>
      <w:proofErr w:type="spellStart"/>
      <w:r>
        <w:rPr>
          <w:lang w:val="es-ES"/>
        </w:rPr>
        <w:t>ROVEMA</w:t>
      </w:r>
      <w:proofErr w:type="spellEnd"/>
      <w:r>
        <w:rPr>
          <w:lang w:val="es-ES"/>
        </w:rPr>
        <w:t xml:space="preserve"> presenta el papel </w:t>
      </w:r>
      <w:proofErr w:type="spellStart"/>
      <w:r>
        <w:rPr>
          <w:lang w:val="es-ES"/>
        </w:rPr>
        <w:t>kraft</w:t>
      </w:r>
      <w:proofErr w:type="spellEnd"/>
      <w:r>
        <w:rPr>
          <w:lang w:val="es-ES"/>
        </w:rPr>
        <w:t xml:space="preserve"> de </w:t>
      </w:r>
      <w:proofErr w:type="spellStart"/>
      <w:r>
        <w:rPr>
          <w:lang w:val="es-ES"/>
        </w:rPr>
        <w:t>Mondi</w:t>
      </w:r>
      <w:proofErr w:type="spellEnd"/>
      <w:r>
        <w:rPr>
          <w:lang w:val="es-ES"/>
        </w:rPr>
        <w:t xml:space="preserve"> «</w:t>
      </w:r>
      <w:proofErr w:type="spellStart"/>
      <w:r>
        <w:rPr>
          <w:lang w:val="es-ES"/>
        </w:rPr>
        <w:t>Functional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Barrier</w:t>
      </w:r>
      <w:proofErr w:type="spellEnd"/>
      <w:r>
        <w:rPr>
          <w:lang w:val="es-ES"/>
        </w:rPr>
        <w:t xml:space="preserve"> 95/5 </w:t>
      </w:r>
      <w:proofErr w:type="spellStart"/>
      <w:r>
        <w:rPr>
          <w:lang w:val="es-ES"/>
        </w:rPr>
        <w:t>white</w:t>
      </w:r>
      <w:proofErr w:type="spellEnd"/>
      <w:r>
        <w:rPr>
          <w:lang w:val="es-ES"/>
        </w:rPr>
        <w:t xml:space="preserve"> Kraft» de 84 gr/m² con revestimiento de PE para alimentos congelados.</w:t>
      </w:r>
    </w:p>
    <w:p w14:paraId="6D465176" w14:textId="77777777" w:rsidR="00A30E61" w:rsidRDefault="00A30E61" w:rsidP="00A30E61">
      <w:pPr>
        <w:spacing w:line="276" w:lineRule="auto"/>
      </w:pPr>
      <w:r>
        <w:rPr>
          <w:noProof/>
          <w:lang w:val="es-ES"/>
        </w:rPr>
        <w:drawing>
          <wp:inline distT="0" distB="0" distL="0" distR="0" wp14:anchorId="646B716B" wp14:editId="08EAFF73">
            <wp:extent cx="2216223" cy="2129790"/>
            <wp:effectExtent l="0" t="0" r="0" b="3810"/>
            <wp:docPr id="5" name="Grafik 5" descr="V:\Marketing\200 - Marketing Service\270 - Werbung\Presse\Pressemitteilungen\2021\Fachpack 2021\Rovema_revo-with-bags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Marketing\200 - Marketing Service\270 - Werbung\Presse\Pressemitteilungen\2021\Fachpack 2021\Rovema_revo-with-bags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90" cy="214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079D" w14:textId="77777777" w:rsidR="00644CA0" w:rsidRPr="00250732" w:rsidRDefault="00250732" w:rsidP="00A30E61">
      <w:r>
        <w:rPr>
          <w:lang w:val="es-ES"/>
        </w:rPr>
        <w:t xml:space="preserve">Fig.: </w:t>
      </w:r>
      <w:proofErr w:type="spellStart"/>
      <w:r>
        <w:rPr>
          <w:lang w:val="es-ES"/>
        </w:rPr>
        <w:t>ROVEMA</w:t>
      </w:r>
      <w:proofErr w:type="spellEnd"/>
      <w:r>
        <w:rPr>
          <w:lang w:val="es-ES"/>
        </w:rPr>
        <w:t xml:space="preserve"> REVO 3800 para el sector de los alimentos congelados sector y el envasado de productos frescos. </w:t>
      </w:r>
    </w:p>
    <w:p w14:paraId="2520F3AB" w14:textId="77777777" w:rsidR="00274A29" w:rsidRPr="00250732" w:rsidRDefault="00274A29" w:rsidP="00A30E61"/>
    <w:p w14:paraId="7C30B498" w14:textId="77777777" w:rsidR="00644CA0" w:rsidRPr="00250732" w:rsidRDefault="00644CA0" w:rsidP="00A30E61">
      <w:pPr>
        <w:rPr>
          <w:b/>
        </w:rPr>
      </w:pPr>
      <w:r>
        <w:rPr>
          <w:b/>
          <w:bCs/>
          <w:lang w:val="es-ES"/>
        </w:rPr>
        <w:t xml:space="preserve">Acerca de </w:t>
      </w:r>
      <w:proofErr w:type="spellStart"/>
      <w:r>
        <w:rPr>
          <w:b/>
          <w:bCs/>
          <w:lang w:val="es-ES"/>
        </w:rPr>
        <w:t>ROVEMA</w:t>
      </w:r>
      <w:proofErr w:type="spellEnd"/>
      <w:r>
        <w:rPr>
          <w:b/>
          <w:bCs/>
          <w:lang w:val="es-ES"/>
        </w:rPr>
        <w:t>:</w:t>
      </w:r>
    </w:p>
    <w:p w14:paraId="738D2460" w14:textId="77777777" w:rsidR="00644CA0" w:rsidRPr="00250732" w:rsidRDefault="00644CA0" w:rsidP="00644CA0">
      <w:pPr>
        <w:rPr>
          <w:rFonts w:eastAsia="Times New Roman" w:cs="Arial"/>
        </w:rPr>
      </w:pPr>
      <w:r>
        <w:rPr>
          <w:rFonts w:eastAsia="Times New Roman" w:cs="Arial"/>
          <w:lang w:val="es-ES"/>
        </w:rPr>
        <w:t xml:space="preserve">Con pasión y la experiencia de más de 60 años, </w:t>
      </w:r>
      <w:proofErr w:type="spellStart"/>
      <w:r>
        <w:rPr>
          <w:rFonts w:eastAsia="Times New Roman" w:cs="Arial"/>
          <w:lang w:val="es-ES"/>
        </w:rPr>
        <w:t>ROVEMA</w:t>
      </w:r>
      <w:proofErr w:type="spellEnd"/>
      <w:r>
        <w:rPr>
          <w:rFonts w:eastAsia="Times New Roman" w:cs="Arial"/>
          <w:lang w:val="es-ES"/>
        </w:rPr>
        <w:t xml:space="preserve"> desarrolla y construye máquinas y sistemas de envasado que satisfacen las complejas exigencias de la moderna economía circular. </w:t>
      </w:r>
      <w:proofErr w:type="spellStart"/>
      <w:r>
        <w:rPr>
          <w:rFonts w:eastAsia="Times New Roman" w:cs="Arial"/>
          <w:lang w:val="es-ES"/>
        </w:rPr>
        <w:t>ROVEMA</w:t>
      </w:r>
      <w:proofErr w:type="spellEnd"/>
      <w:r>
        <w:rPr>
          <w:rFonts w:eastAsia="Times New Roman" w:cs="Arial"/>
          <w:lang w:val="es-ES"/>
        </w:rPr>
        <w:t xml:space="preserve"> piensa de forma holística y considera el medio ambiente, el mercado, el producto y el envase en los proyectos desde el principio. Esto permite el desarrollo de máquinas de envasado eficientes y sostenibles con alta disponibilidad. Una solución sostenible que se adapte a las características del producto a envasar y a sus requisitos de logística, material de envasado, vida útil y eficiencia energética es la máxima prioridad de </w:t>
      </w:r>
      <w:proofErr w:type="spellStart"/>
      <w:r>
        <w:rPr>
          <w:rFonts w:eastAsia="Times New Roman" w:cs="Arial"/>
          <w:lang w:val="es-ES"/>
        </w:rPr>
        <w:t>ROVEMA</w:t>
      </w:r>
      <w:proofErr w:type="spellEnd"/>
      <w:r>
        <w:rPr>
          <w:rFonts w:eastAsia="Times New Roman" w:cs="Arial"/>
          <w:lang w:val="es-ES"/>
        </w:rPr>
        <w:t xml:space="preserve">. Un concepto exitoso: </w:t>
      </w:r>
      <w:proofErr w:type="spellStart"/>
      <w:r>
        <w:rPr>
          <w:rFonts w:eastAsia="Times New Roman" w:cs="Arial"/>
          <w:lang w:val="es-ES"/>
        </w:rPr>
        <w:t>ROVEMA</w:t>
      </w:r>
      <w:proofErr w:type="spellEnd"/>
      <w:r>
        <w:rPr>
          <w:rFonts w:eastAsia="Times New Roman" w:cs="Arial"/>
          <w:lang w:val="es-ES"/>
        </w:rPr>
        <w:t xml:space="preserve"> ya ha entregado más de 30.000 máquinas y sistemas en todo el mundo.</w:t>
      </w:r>
    </w:p>
    <w:p w14:paraId="08B96C24" w14:textId="77777777" w:rsidR="0018712F" w:rsidRPr="00250732" w:rsidRDefault="0018712F" w:rsidP="00644CA0"/>
    <w:sectPr w:rsidR="0018712F" w:rsidRPr="00250732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DF362" w14:textId="77777777" w:rsidR="00B35A67" w:rsidRDefault="00B35A67" w:rsidP="00A30E61">
      <w:pPr>
        <w:spacing w:after="0" w:line="240" w:lineRule="auto"/>
      </w:pPr>
      <w:r>
        <w:separator/>
      </w:r>
    </w:p>
  </w:endnote>
  <w:endnote w:type="continuationSeparator" w:id="0">
    <w:p w14:paraId="43A0C5DC" w14:textId="77777777" w:rsidR="00B35A67" w:rsidRDefault="00B35A67" w:rsidP="00A30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922A7" w14:textId="77777777" w:rsidR="00B35A67" w:rsidRDefault="00B35A67" w:rsidP="00A30E61">
      <w:pPr>
        <w:spacing w:after="0" w:line="240" w:lineRule="auto"/>
      </w:pPr>
      <w:r>
        <w:separator/>
      </w:r>
    </w:p>
  </w:footnote>
  <w:footnote w:type="continuationSeparator" w:id="0">
    <w:p w14:paraId="49A65CD4" w14:textId="77777777" w:rsidR="00B35A67" w:rsidRDefault="00B35A67" w:rsidP="00A30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EC20" w14:textId="77777777" w:rsidR="00A30E61" w:rsidRDefault="00A30E61" w:rsidP="00A30E61">
    <w:pPr>
      <w:pStyle w:val="Encabezado"/>
      <w:jc w:val="right"/>
    </w:pPr>
    <w:r>
      <w:rPr>
        <w:noProof/>
        <w:lang w:val="es-ES"/>
      </w:rPr>
      <w:drawing>
        <wp:inline distT="0" distB="0" distL="0" distR="0" wp14:anchorId="4512842E" wp14:editId="7265A37D">
          <wp:extent cx="1914195" cy="45910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vema_SustainablePackagingSolutio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067" cy="46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45358E" w14:textId="77777777" w:rsidR="00A30E61" w:rsidRDefault="00A30E6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1"/>
    <w:rsid w:val="0017321A"/>
    <w:rsid w:val="0018712F"/>
    <w:rsid w:val="00250732"/>
    <w:rsid w:val="00274A29"/>
    <w:rsid w:val="002E7F49"/>
    <w:rsid w:val="004D2F92"/>
    <w:rsid w:val="00510EB2"/>
    <w:rsid w:val="005D2BEF"/>
    <w:rsid w:val="00644CA0"/>
    <w:rsid w:val="0085344E"/>
    <w:rsid w:val="00A30E61"/>
    <w:rsid w:val="00A96F06"/>
    <w:rsid w:val="00B06683"/>
    <w:rsid w:val="00B35A67"/>
    <w:rsid w:val="00C114E6"/>
    <w:rsid w:val="00D111DF"/>
    <w:rsid w:val="00D334B9"/>
    <w:rsid w:val="00EC1AC9"/>
    <w:rsid w:val="00FC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B2A3"/>
  <w15:chartTrackingRefBased/>
  <w15:docId w15:val="{556E2E19-B480-4F3E-859C-8D2889DC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E61"/>
    <w:pPr>
      <w:spacing w:line="256" w:lineRule="auto"/>
    </w:pPr>
    <w:rPr>
      <w:rFonts w:ascii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0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0E61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A30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E6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571</Words>
  <Characters>3142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Rovema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Rabenstein, Vivian</dc:creator>
  <cp:keywords/>
  <dc:description/>
  <cp:lastModifiedBy>ISABEL MARTIN</cp:lastModifiedBy>
  <cp:revision>5</cp:revision>
  <dcterms:created xsi:type="dcterms:W3CDTF">2022-05-13T08:53:00Z</dcterms:created>
  <dcterms:modified xsi:type="dcterms:W3CDTF">2022-05-16T09:58:00Z</dcterms:modified>
</cp:coreProperties>
</file>